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70" w:right="414" w:hanging="142"/>
        <w:rPr>
          <w:rFonts w:ascii="Proxima Nova" w:cs="Proxima Nova" w:eastAsia="Proxima Nova" w:hAnsi="Proxima Nova"/>
          <w:u w:val="single"/>
        </w:rPr>
      </w:pPr>
      <w:bookmarkStart w:colFirst="0" w:colLast="0" w:name="_heading=h.gjdgxs" w:id="0"/>
      <w:bookmarkEnd w:id="0"/>
      <w:r w:rsidDel="00000000" w:rsidR="00000000" w:rsidRPr="00000000">
        <w:rPr>
          <w:rFonts w:ascii="Proxima Nova" w:cs="Proxima Nova" w:eastAsia="Proxima Nova" w:hAnsi="Proxima Nova"/>
          <w:rtl w:val="0"/>
        </w:rPr>
        <w:t xml:space="preserve">Name</w:t>
      </w:r>
      <w:r w:rsidDel="00000000" w:rsidR="00000000" w:rsidRPr="00000000">
        <w:rPr>
          <w:rFonts w:ascii="Proxima Nova" w:cs="Proxima Nova" w:eastAsia="Proxima Nova" w:hAnsi="Proxima Nova"/>
          <w:u w:val="single"/>
          <w:rtl w:val="0"/>
        </w:rPr>
        <w:tab/>
        <w:tab/>
        <w:tab/>
        <w:tab/>
        <w:tab/>
        <w:tab/>
      </w:r>
      <w:r w:rsidDel="00000000" w:rsidR="00000000" w:rsidRPr="00000000">
        <w:rPr>
          <w:rFonts w:ascii="Proxima Nova" w:cs="Proxima Nova" w:eastAsia="Proxima Nova" w:hAnsi="Proxima Nova"/>
          <w:rtl w:val="0"/>
        </w:rPr>
        <w:t xml:space="preserve">         Date  </w:t>
      </w:r>
      <w:r w:rsidDel="00000000" w:rsidR="00000000" w:rsidRPr="00000000">
        <w:rPr>
          <w:rFonts w:ascii="Proxima Nova" w:cs="Proxima Nova" w:eastAsia="Proxima Nova" w:hAnsi="Proxima Nova"/>
          <w:u w:val="single"/>
          <w:rtl w:val="0"/>
        </w:rPr>
        <w:tab/>
        <w:tab/>
        <w:tab/>
        <w:tab/>
      </w:r>
    </w:p>
    <w:p w:rsidR="00000000" w:rsidDel="00000000" w:rsidP="00000000" w:rsidRDefault="00000000" w:rsidRPr="00000000" w14:paraId="00000002">
      <w:pPr>
        <w:ind w:left="170" w:right="414" w:hanging="142"/>
        <w:rPr>
          <w:rFonts w:ascii="Proxima Nova" w:cs="Proxima Nova" w:eastAsia="Proxima Nova" w:hAnsi="Proxima Nova"/>
        </w:rPr>
      </w:pPr>
      <w:r w:rsidDel="00000000" w:rsidR="00000000" w:rsidRPr="00000000">
        <w:rPr>
          <w:rFonts w:ascii="Proxima Nova" w:cs="Proxima Nova" w:eastAsia="Proxima Nova" w:hAnsi="Proxima Nova"/>
          <w:rtl w:val="0"/>
        </w:rPr>
        <w:t xml:space="preserve">Signature </w:t>
      </w:r>
      <w:r w:rsidDel="00000000" w:rsidR="00000000" w:rsidRPr="00000000">
        <w:rPr>
          <w:rFonts w:ascii="Proxima Nova" w:cs="Proxima Nova" w:eastAsia="Proxima Nova" w:hAnsi="Proxima Nova"/>
          <w:u w:val="single"/>
          <w:rtl w:val="0"/>
        </w:rPr>
        <w:tab/>
        <w:tab/>
        <w:tab/>
        <w:tab/>
        <w:tab/>
        <w:t xml:space="preserve"> </w:t>
        <w:tab/>
        <w:t xml:space="preserve">(</w:t>
      </w:r>
      <w:r w:rsidDel="00000000" w:rsidR="00000000" w:rsidRPr="00000000">
        <w:rPr>
          <w:rFonts w:ascii="Proxima Nova" w:cs="Proxima Nova" w:eastAsia="Proxima Nova" w:hAnsi="Proxima Nova"/>
          <w:rtl w:val="0"/>
        </w:rPr>
        <w:t xml:space="preserve">student) </w:t>
      </w:r>
    </w:p>
    <w:p w:rsidR="00000000" w:rsidDel="00000000" w:rsidP="00000000" w:rsidRDefault="00000000" w:rsidRPr="00000000" w14:paraId="00000003">
      <w:pPr>
        <w:ind w:left="170" w:right="414" w:hanging="142"/>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04">
      <w:pPr>
        <w:ind w:left="170" w:right="414" w:hanging="142"/>
        <w:rPr>
          <w:rFonts w:ascii="Proxima Nova" w:cs="Proxima Nova" w:eastAsia="Proxima Nova" w:hAnsi="Proxima Nova"/>
          <w:b w:val="1"/>
        </w:rPr>
      </w:pPr>
      <w:bookmarkStart w:colFirst="0" w:colLast="0" w:name="_heading=h.30j0zll" w:id="1"/>
      <w:bookmarkEnd w:id="1"/>
      <w:r w:rsidDel="00000000" w:rsidR="00000000" w:rsidRPr="00000000">
        <w:rPr>
          <w:rFonts w:ascii="Proxima Nova" w:cs="Proxima Nova" w:eastAsia="Proxima Nova" w:hAnsi="Proxima Nova"/>
          <w:b w:val="1"/>
          <w:rtl w:val="0"/>
        </w:rPr>
        <w:t xml:space="preserve">16-19 Bursary Fund Application Form – Free School Meals</w:t>
      </w:r>
    </w:p>
    <w:p w:rsidR="00000000" w:rsidDel="00000000" w:rsidP="00000000" w:rsidRDefault="00000000" w:rsidRPr="00000000" w14:paraId="00000005">
      <w:pPr>
        <w:spacing w:after="150" w:lineRule="auto"/>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To be eligible to receive a bursary the young person must be aged under 19 on 31st August in the academic year in which they start their programme of study and must meet the residency criteria for post-16 provision. When a young person turns 19 during their programme of study, they can continue to be supported to the end of the academic year in which they turn 19, or to end of the programme of study, whichever is sooner.</w:t>
      </w:r>
    </w:p>
    <w:p w:rsidR="00000000" w:rsidDel="00000000" w:rsidP="00000000" w:rsidRDefault="00000000" w:rsidRPr="00000000" w14:paraId="00000006">
      <w:pPr>
        <w:spacing w:after="150" w:lineRule="auto"/>
        <w:jc w:val="both"/>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I wish to apply for a Discretionary Bursary for Free School Meals.  The parent / guardian / carer who I live with receives (tick whichever applies)</w:t>
      </w:r>
    </w:p>
    <w:tbl>
      <w:tblPr>
        <w:tblStyle w:val="Table1"/>
        <w:tblW w:w="935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364"/>
        <w:gridCol w:w="992"/>
        <w:tblGridChange w:id="0">
          <w:tblGrid>
            <w:gridCol w:w="8364"/>
            <w:gridCol w:w="992"/>
          </w:tblGrid>
        </w:tblGridChange>
      </w:tblGrid>
      <w:tr>
        <w:trPr>
          <w:cantSplit w:val="0"/>
          <w:tblHeader w:val="0"/>
        </w:trPr>
        <w:tc>
          <w:tcPr/>
          <w:p w:rsidR="00000000" w:rsidDel="00000000" w:rsidP="00000000" w:rsidRDefault="00000000" w:rsidRPr="00000000" w14:paraId="00000007">
            <w:pPr>
              <w:spacing w:after="150" w:lineRule="auto"/>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Income Support</w:t>
            </w:r>
          </w:p>
        </w:tc>
        <w:tc>
          <w:tcPr/>
          <w:p w:rsidR="00000000" w:rsidDel="00000000" w:rsidP="00000000" w:rsidRDefault="00000000" w:rsidRPr="00000000" w14:paraId="00000008">
            <w:pPr>
              <w:spacing w:after="150" w:lineRule="auto"/>
              <w:jc w:val="both"/>
              <w:rPr>
                <w:rFonts w:ascii="Proxima Nova" w:cs="Proxima Nova" w:eastAsia="Proxima Nova" w:hAnsi="Proxima Nova"/>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09">
            <w:pPr>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Income-based Jobseeker’s Allowance </w:t>
            </w:r>
          </w:p>
        </w:tc>
        <w:tc>
          <w:tcPr/>
          <w:p w:rsidR="00000000" w:rsidDel="00000000" w:rsidP="00000000" w:rsidRDefault="00000000" w:rsidRPr="00000000" w14:paraId="0000000A">
            <w:pPr>
              <w:spacing w:after="150" w:lineRule="auto"/>
              <w:jc w:val="both"/>
              <w:rPr>
                <w:rFonts w:ascii="Proxima Nova" w:cs="Proxima Nova" w:eastAsia="Proxima Nova" w:hAnsi="Proxima Nova"/>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0B">
            <w:pPr>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Income related Employment and Support Allowance (ESA)</w:t>
            </w:r>
          </w:p>
        </w:tc>
        <w:tc>
          <w:tcPr/>
          <w:p w:rsidR="00000000" w:rsidDel="00000000" w:rsidP="00000000" w:rsidRDefault="00000000" w:rsidRPr="00000000" w14:paraId="0000000C">
            <w:pPr>
              <w:spacing w:after="150" w:lineRule="auto"/>
              <w:jc w:val="both"/>
              <w:rPr>
                <w:rFonts w:ascii="Proxima Nova" w:cs="Proxima Nova" w:eastAsia="Proxima Nova" w:hAnsi="Proxima Nova"/>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0D">
            <w:pPr>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Support under Part VI of the Immigration and Asylum Act 1999</w:t>
            </w:r>
          </w:p>
        </w:tc>
        <w:tc>
          <w:tcPr/>
          <w:p w:rsidR="00000000" w:rsidDel="00000000" w:rsidP="00000000" w:rsidRDefault="00000000" w:rsidRPr="00000000" w14:paraId="0000000E">
            <w:pPr>
              <w:spacing w:after="150" w:lineRule="auto"/>
              <w:jc w:val="both"/>
              <w:rPr>
                <w:rFonts w:ascii="Proxima Nova" w:cs="Proxima Nova" w:eastAsia="Proxima Nova" w:hAnsi="Proxima Nova"/>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0F">
            <w:pPr>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The guarantee element of State Pension Credit</w:t>
            </w:r>
          </w:p>
        </w:tc>
        <w:tc>
          <w:tcPr/>
          <w:p w:rsidR="00000000" w:rsidDel="00000000" w:rsidP="00000000" w:rsidRDefault="00000000" w:rsidRPr="00000000" w14:paraId="00000010">
            <w:pPr>
              <w:spacing w:after="150" w:lineRule="auto"/>
              <w:jc w:val="both"/>
              <w:rPr>
                <w:rFonts w:ascii="Proxima Nova" w:cs="Proxima Nova" w:eastAsia="Proxima Nova" w:hAnsi="Proxima Nova"/>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11">
            <w:pPr>
              <w:shd w:fill="ffffff" w:val="clear"/>
              <w:spacing w:after="75" w:lineRule="auto"/>
              <w:rPr>
                <w:rFonts w:ascii="Proxima Nova" w:cs="Proxima Nova" w:eastAsia="Proxima Nova" w:hAnsi="Proxima Nova"/>
                <w:color w:val="292929"/>
              </w:rPr>
            </w:pPr>
            <w:r w:rsidDel="00000000" w:rsidR="00000000" w:rsidRPr="00000000">
              <w:rPr>
                <w:rFonts w:ascii="Proxima Nova" w:cs="Proxima Nova" w:eastAsia="Proxima Nova" w:hAnsi="Proxima Nova"/>
                <w:color w:val="0b0c0c"/>
                <w:rtl w:val="0"/>
              </w:rPr>
              <w:t xml:space="preserve">Child Tax Credit (provided they are not entitled to Working Tax Credit and have an annual gross income of no more than £16,190, as assessed by Her Majesty’s Revenue and Customs (HMRC))</w:t>
            </w:r>
            <w:r w:rsidDel="00000000" w:rsidR="00000000" w:rsidRPr="00000000">
              <w:rPr>
                <w:rtl w:val="0"/>
              </w:rPr>
            </w:r>
          </w:p>
        </w:tc>
        <w:tc>
          <w:tcPr/>
          <w:p w:rsidR="00000000" w:rsidDel="00000000" w:rsidP="00000000" w:rsidRDefault="00000000" w:rsidRPr="00000000" w14:paraId="00000012">
            <w:pPr>
              <w:spacing w:after="150" w:lineRule="auto"/>
              <w:jc w:val="both"/>
              <w:rPr>
                <w:rFonts w:ascii="Proxima Nova" w:cs="Proxima Nova" w:eastAsia="Proxima Nova" w:hAnsi="Proxima Nova"/>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13">
            <w:pPr>
              <w:shd w:fill="ffffff" w:val="clear"/>
              <w:spacing w:after="75" w:lineRule="auto"/>
              <w:rPr>
                <w:rFonts w:ascii="Proxima Nova" w:cs="Proxima Nova" w:eastAsia="Proxima Nova" w:hAnsi="Proxima Nova"/>
                <w:color w:val="0b0c0c"/>
              </w:rPr>
            </w:pPr>
            <w:r w:rsidDel="00000000" w:rsidR="00000000" w:rsidRPr="00000000">
              <w:rPr>
                <w:rFonts w:ascii="Proxima Nova" w:cs="Proxima Nova" w:eastAsia="Proxima Nova" w:hAnsi="Proxima Nova"/>
                <w:color w:val="0b0c0c"/>
                <w:rtl w:val="0"/>
              </w:rPr>
              <w:t xml:space="preserve">Working Tax Credit run-on – paid for 4 weeks after someone stops qualifying for Working Tax Credit</w:t>
            </w:r>
          </w:p>
        </w:tc>
        <w:tc>
          <w:tcPr/>
          <w:p w:rsidR="00000000" w:rsidDel="00000000" w:rsidP="00000000" w:rsidRDefault="00000000" w:rsidRPr="00000000" w14:paraId="00000014">
            <w:pPr>
              <w:spacing w:after="150" w:lineRule="auto"/>
              <w:jc w:val="both"/>
              <w:rPr>
                <w:rFonts w:ascii="Proxima Nova" w:cs="Proxima Nova" w:eastAsia="Proxima Nova" w:hAnsi="Proxima Nova"/>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15">
            <w:pPr>
              <w:shd w:fill="ffffff" w:val="clear"/>
              <w:spacing w:after="75" w:lineRule="auto"/>
              <w:rPr>
                <w:rFonts w:ascii="Proxima Nova" w:cs="Proxima Nova" w:eastAsia="Proxima Nova" w:hAnsi="Proxima Nova"/>
                <w:color w:val="0b0c0c"/>
              </w:rPr>
            </w:pPr>
            <w:r w:rsidDel="00000000" w:rsidR="00000000" w:rsidRPr="00000000">
              <w:rPr>
                <w:rFonts w:ascii="Proxima Nova" w:cs="Proxima Nova" w:eastAsia="Proxima Nova" w:hAnsi="Proxima Nova"/>
                <w:color w:val="0b0c0c"/>
                <w:rtl w:val="0"/>
              </w:rPr>
              <w:t xml:space="preserve">Universal Credit with net earnings not exceeding the equivalent of £7,400 pa (after tax and not including any benefits you get)</w:t>
            </w:r>
          </w:p>
        </w:tc>
        <w:tc>
          <w:tcPr/>
          <w:p w:rsidR="00000000" w:rsidDel="00000000" w:rsidP="00000000" w:rsidRDefault="00000000" w:rsidRPr="00000000" w14:paraId="00000016">
            <w:pPr>
              <w:spacing w:after="150" w:lineRule="auto"/>
              <w:jc w:val="both"/>
              <w:rPr>
                <w:rFonts w:ascii="Proxima Nova" w:cs="Proxima Nova" w:eastAsia="Proxima Nova" w:hAnsi="Proxima Nova"/>
                <w:color w:val="292929"/>
              </w:rPr>
            </w:pPr>
            <w:r w:rsidDel="00000000" w:rsidR="00000000" w:rsidRPr="00000000">
              <w:rPr>
                <w:rtl w:val="0"/>
              </w:rPr>
            </w:r>
          </w:p>
        </w:tc>
      </w:tr>
    </w:tbl>
    <w:p w:rsidR="00000000" w:rsidDel="00000000" w:rsidP="00000000" w:rsidRDefault="00000000" w:rsidRPr="00000000" w14:paraId="00000017">
      <w:pPr>
        <w:spacing w:after="150" w:lineRule="auto"/>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Your parent / guardian / carer may need to complete an application form to establish you are eligible for free school meals. Your school will let you know if this needs to be completed. </w:t>
      </w:r>
    </w:p>
    <w:p w:rsidR="00000000" w:rsidDel="00000000" w:rsidP="00000000" w:rsidRDefault="00000000" w:rsidRPr="00000000" w14:paraId="00000018">
      <w:pPr>
        <w:spacing w:after="150" w:lineRule="auto"/>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If successful, your allocation will be accessible through the canteen tills for a free school meal for each day you are timetabled to attend school. </w:t>
      </w:r>
    </w:p>
    <w:p w:rsidR="00000000" w:rsidDel="00000000" w:rsidP="00000000" w:rsidRDefault="00000000" w:rsidRPr="00000000" w14:paraId="00000019">
      <w:pPr>
        <w:spacing w:after="150" w:lineRule="auto"/>
        <w:jc w:val="both"/>
        <w:rPr>
          <w:rFonts w:ascii="Proxima Nova" w:cs="Proxima Nova" w:eastAsia="Proxima Nova" w:hAnsi="Proxima Nova"/>
          <w:color w:val="292929"/>
          <w:u w:val="single"/>
        </w:rPr>
      </w:pPr>
      <w:r w:rsidDel="00000000" w:rsidR="00000000" w:rsidRPr="00000000">
        <w:rPr>
          <w:rFonts w:ascii="Proxima Nova" w:cs="Proxima Nova" w:eastAsia="Proxima Nova" w:hAnsi="Proxima Nova"/>
          <w:b w:val="1"/>
          <w:color w:val="292929"/>
          <w:rtl w:val="0"/>
        </w:rPr>
        <w:t xml:space="preserve">Office use only:</w:t>
      </w:r>
      <w:r w:rsidDel="00000000" w:rsidR="00000000" w:rsidRPr="00000000">
        <w:rPr>
          <w:rFonts w:ascii="Proxima Nova" w:cs="Proxima Nova" w:eastAsia="Proxima Nova" w:hAnsi="Proxima Nova"/>
          <w:color w:val="292929"/>
          <w:rtl w:val="0"/>
        </w:rPr>
        <w:t xml:space="preserve">    Value of Bursary </w:t>
      </w:r>
      <w:r w:rsidDel="00000000" w:rsidR="00000000" w:rsidRPr="00000000">
        <w:rPr>
          <w:rFonts w:ascii="Proxima Nova" w:cs="Proxima Nova" w:eastAsia="Proxima Nova" w:hAnsi="Proxima Nova"/>
          <w:color w:val="292929"/>
          <w:u w:val="single"/>
          <w:rtl w:val="0"/>
        </w:rPr>
        <w:tab/>
        <w:tab/>
        <w:tab/>
      </w:r>
      <w:r w:rsidDel="00000000" w:rsidR="00000000" w:rsidRPr="00000000">
        <w:rPr>
          <w:rFonts w:ascii="Proxima Nova" w:cs="Proxima Nova" w:eastAsia="Proxima Nova" w:hAnsi="Proxima Nova"/>
          <w:color w:val="292929"/>
          <w:rtl w:val="0"/>
        </w:rPr>
        <w:t xml:space="preserve"> Payment schedule</w:t>
      </w:r>
      <w:r w:rsidDel="00000000" w:rsidR="00000000" w:rsidRPr="00000000">
        <w:rPr>
          <w:rFonts w:ascii="Proxima Nova" w:cs="Proxima Nova" w:eastAsia="Proxima Nova" w:hAnsi="Proxima Nova"/>
          <w:color w:val="292929"/>
          <w:u w:val="single"/>
          <w:rtl w:val="0"/>
        </w:rPr>
        <w:tab/>
        <w:tab/>
        <w:t xml:space="preserve">____</w:t>
      </w:r>
    </w:p>
    <w:p w:rsidR="00000000" w:rsidDel="00000000" w:rsidP="00000000" w:rsidRDefault="00000000" w:rsidRPr="00000000" w14:paraId="0000001A">
      <w:pPr>
        <w:spacing w:after="150" w:lineRule="auto"/>
        <w:jc w:val="both"/>
        <w:rPr>
          <w:rFonts w:ascii="Proxima Nova" w:cs="Proxima Nova" w:eastAsia="Proxima Nova" w:hAnsi="Proxima Nova"/>
        </w:rPr>
      </w:pPr>
      <w:r w:rsidDel="00000000" w:rsidR="00000000" w:rsidRPr="00000000">
        <w:rPr>
          <w:rFonts w:ascii="Proxima Nova" w:cs="Proxima Nova" w:eastAsia="Proxima Nova" w:hAnsi="Proxima Nova"/>
          <w:color w:val="292929"/>
          <w:rtl w:val="0"/>
        </w:rPr>
        <w:t xml:space="preserve">Bursary approved by </w:t>
      </w:r>
      <w:r w:rsidDel="00000000" w:rsidR="00000000" w:rsidRPr="00000000">
        <w:rPr>
          <w:rFonts w:ascii="Proxima Nova" w:cs="Proxima Nova" w:eastAsia="Proxima Nova" w:hAnsi="Proxima Nova"/>
          <w:color w:val="292929"/>
          <w:u w:val="single"/>
          <w:rtl w:val="0"/>
        </w:rPr>
        <w:tab/>
        <w:tab/>
        <w:tab/>
        <w:tab/>
        <w:tab/>
        <w:t xml:space="preserve">   </w:t>
      </w:r>
      <w:r w:rsidDel="00000000" w:rsidR="00000000" w:rsidRPr="00000000">
        <w:rPr>
          <w:rFonts w:ascii="Proxima Nova" w:cs="Proxima Nova" w:eastAsia="Proxima Nova" w:hAnsi="Proxima Nova"/>
          <w:color w:val="292929"/>
          <w:rtl w:val="0"/>
        </w:rPr>
        <w:t xml:space="preserve">Date</w:t>
      </w:r>
      <w:r w:rsidDel="00000000" w:rsidR="00000000" w:rsidRPr="00000000">
        <w:rPr>
          <w:rFonts w:ascii="Proxima Nova" w:cs="Proxima Nova" w:eastAsia="Proxima Nova" w:hAnsi="Proxima Nova"/>
          <w:color w:val="292929"/>
          <w:u w:val="single"/>
          <w:rtl w:val="0"/>
        </w:rPr>
        <w:tab/>
        <w:tab/>
        <w:tab/>
        <w:tab/>
      </w: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2880" w:top="2880" w:left="1440" w:right="144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B">
    <w:pPr>
      <w:rPr/>
    </w:pPr>
    <w:r w:rsidDel="00000000" w:rsidR="00000000" w:rsidRPr="00000000">
      <w:rPr/>
      <w:drawing>
        <wp:anchor allowOverlap="1" behindDoc="1" distB="0" distT="0" distL="0" distR="0" hidden="0" layoutInCell="1" locked="0" relativeHeight="0" simplePos="0">
          <wp:simplePos x="0" y="0"/>
          <wp:positionH relativeFrom="page">
            <wp:posOffset>-10951</wp:posOffset>
          </wp:positionH>
          <wp:positionV relativeFrom="page">
            <wp:posOffset>-11809</wp:posOffset>
          </wp:positionV>
          <wp:extent cx="7580440" cy="10710863"/>
          <wp:effectExtent b="0" l="0" r="0" t="0"/>
          <wp:wrapNone/>
          <wp:docPr id="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80440" cy="10710863"/>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C">
    <w:pPr>
      <w:rPr/>
    </w:pPr>
    <w:r w:rsidDel="00000000" w:rsidR="00000000" w:rsidRPr="00000000">
      <w:rPr/>
      <w:drawing>
        <wp:anchor allowOverlap="1" behindDoc="1" distB="0" distT="0" distL="0" distR="0" hidden="0" layoutInCell="1" locked="0" relativeHeight="0" simplePos="0">
          <wp:simplePos x="0" y="0"/>
          <wp:positionH relativeFrom="page">
            <wp:posOffset>-9522</wp:posOffset>
          </wp:positionH>
          <wp:positionV relativeFrom="page">
            <wp:posOffset>0</wp:posOffset>
          </wp:positionV>
          <wp:extent cx="7581900" cy="10717935"/>
          <wp:effectExtent b="0" l="0" r="0" t="0"/>
          <wp:wrapNone/>
          <wp:docPr id="6"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581900" cy="1071793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TableGrid2" w:customStyle="1">
    <w:name w:val="Table Grid2"/>
    <w:basedOn w:val="TableNormal"/>
    <w:next w:val="TableGrid"/>
    <w:uiPriority w:val="59"/>
    <w:locked w:val="1"/>
    <w:rsid w:val="0026253E"/>
    <w:pPr>
      <w:spacing w:line="240" w:lineRule="auto"/>
    </w:pPr>
    <w:rPr>
      <w:rFonts w:asciiTheme="minorHAnsi" w:cstheme="minorBidi" w:eastAsiaTheme="minorHAnsi" w:hAnsiTheme="minorHAnsi"/>
      <w:lang w:eastAsia="en-U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
    <w:name w:val="Table Grid"/>
    <w:basedOn w:val="TableNormal"/>
    <w:uiPriority w:val="39"/>
    <w:rsid w:val="0026253E"/>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pN++lEuRipGOOw5n42JXzD8yLg==">AMUW2mWn4sFGWXm1duVXxizBj6JMry0kT77n3C4VcT/qkZZgiUur8Qlloq3gZkqx9nStIBA7dpfvGeI7LksntNSrGJv7W8E3i460m6KFlmPO+9ExYIdIYGDX1pt5N52Gb6r36zjYTJYk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2022-09-29T13:00:00Z</dcterms:created>
  <dc:creator>Fiona Easton</dc:creator>
</cp:coreProperties>
</file>